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F8" w:rsidRPr="004179F8" w:rsidRDefault="004179F8" w:rsidP="004179F8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Załącznik do Uchwały Nr ....................</w:t>
      </w:r>
      <w:r w:rsidRPr="004179F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Rady Powiatu w Białej Podlaskiej</w:t>
      </w:r>
      <w:r w:rsidRPr="004179F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z dnia  listopada 2017 r.</w:t>
      </w:r>
    </w:p>
    <w:p w:rsidR="004179F8" w:rsidRPr="004179F8" w:rsidRDefault="004179F8" w:rsidP="004179F8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Program  współpracy Powiatu Bialskiego z organizacjami pozarządowymi i innymi podmiotami działającymi w sferze pożytku publicznego na rok 2018</w:t>
      </w:r>
    </w:p>
    <w:p w:rsidR="004179F8" w:rsidRPr="004179F8" w:rsidRDefault="004179F8" w:rsidP="004179F8">
      <w:pPr>
        <w:keepNext/>
        <w:keepLines/>
        <w:autoSpaceDE w:val="0"/>
        <w:autoSpaceDN w:val="0"/>
        <w:adjustRightInd w:val="0"/>
        <w:spacing w:before="200" w:after="0" w:line="240" w:lineRule="auto"/>
        <w:jc w:val="center"/>
        <w:outlineLvl w:val="1"/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</w:pPr>
      <w:r w:rsidRPr="004179F8"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  <w:t>Rozdzia</w:t>
      </w:r>
      <w:r w:rsidRPr="004179F8"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  <w:shd w:val="clear" w:color="auto" w:fill="FFFFFF"/>
          <w:lang w:eastAsia="pl-PL"/>
        </w:rPr>
        <w:t>ł</w:t>
      </w:r>
      <w:r w:rsidRPr="004179F8"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  <w:t xml:space="preserve"> 1.</w:t>
      </w:r>
    </w:p>
    <w:p w:rsidR="004179F8" w:rsidRPr="004179F8" w:rsidRDefault="004179F8" w:rsidP="00417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pl-PL"/>
        </w:rPr>
        <w:t>Przepisy ogólne</w:t>
      </w:r>
    </w:p>
    <w:p w:rsidR="004179F8" w:rsidRPr="004179F8" w:rsidRDefault="004179F8" w:rsidP="00417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4179F8" w:rsidRPr="004179F8" w:rsidRDefault="004179F8" w:rsidP="00417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§ 1</w:t>
      </w:r>
    </w:p>
    <w:p w:rsidR="004179F8" w:rsidRPr="004179F8" w:rsidRDefault="004179F8" w:rsidP="00417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Skorowidz użytych w uchwale pojęć:</w:t>
      </w:r>
    </w:p>
    <w:p w:rsidR="004179F8" w:rsidRPr="004179F8" w:rsidRDefault="004179F8" w:rsidP="004179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ustawa – należy przez to rozumieć ustawę z dnia 24 kwietnia 2003 r. o działalności pożytku publicznego i o wolontariacie (Dz. U. z 2016 r. poz. 1817, ze zm.),</w:t>
      </w:r>
    </w:p>
    <w:p w:rsidR="004179F8" w:rsidRPr="004179F8" w:rsidRDefault="004179F8" w:rsidP="004179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podmioty programu – jednostki określone w art. 3, z zastrzeżeniem art. 3, ust. 4 ustawy,</w:t>
      </w:r>
    </w:p>
    <w:p w:rsidR="004179F8" w:rsidRPr="004179F8" w:rsidRDefault="004179F8" w:rsidP="004179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Powiat – należy przez to rozumieć Powiat Bialski,</w:t>
      </w:r>
    </w:p>
    <w:p w:rsidR="004179F8" w:rsidRPr="004179F8" w:rsidRDefault="004179F8" w:rsidP="004179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Program – należy przez to rozumieć Program współpracy powiatu bialskiego z organizacjami pozarządowymi i innymi podmiotami działającymi w sferze pożytku publicznego na rok 2018,</w:t>
      </w:r>
    </w:p>
    <w:p w:rsidR="004179F8" w:rsidRPr="004179F8" w:rsidRDefault="004179F8" w:rsidP="004179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Zarząd – Zarząd Powiatu w Białej Podlaskiej,</w:t>
      </w:r>
    </w:p>
    <w:p w:rsidR="004179F8" w:rsidRPr="004179F8" w:rsidRDefault="004179F8" w:rsidP="004179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Rada – Rada Powiatu w Białej Podlaskiej</w:t>
      </w:r>
    </w:p>
    <w:p w:rsidR="004179F8" w:rsidRPr="004179F8" w:rsidRDefault="004179F8" w:rsidP="00417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Program współpracy ograniczony jest do tych podmiotów, które prowadzą swoją działalność na terenie powiatu bialskiego lub na rzecz jego mieszkańców. Program adresowany jest do:</w:t>
      </w:r>
    </w:p>
    <w:p w:rsidR="004179F8" w:rsidRPr="004179F8" w:rsidRDefault="004179F8" w:rsidP="004179F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organizacji pozarządowych,</w:t>
      </w:r>
    </w:p>
    <w:p w:rsidR="004179F8" w:rsidRPr="004179F8" w:rsidRDefault="004179F8" w:rsidP="004179F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podmiotów określonych w art. 3, ust. 3 ustawy.</w:t>
      </w:r>
    </w:p>
    <w:p w:rsidR="004179F8" w:rsidRPr="004179F8" w:rsidRDefault="004179F8" w:rsidP="004179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4179F8" w:rsidRPr="004179F8" w:rsidRDefault="004179F8" w:rsidP="004179F8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</w:pPr>
      <w:r w:rsidRPr="004179F8"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  <w:t>Rozdzia</w:t>
      </w:r>
      <w:r w:rsidRPr="004179F8"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  <w:shd w:val="clear" w:color="auto" w:fill="FFFFFF"/>
          <w:lang w:eastAsia="pl-PL"/>
        </w:rPr>
        <w:t>ł</w:t>
      </w:r>
      <w:r w:rsidRPr="004179F8"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  <w:t xml:space="preserve"> 2. </w:t>
      </w:r>
    </w:p>
    <w:p w:rsidR="004179F8" w:rsidRPr="004179F8" w:rsidRDefault="004179F8" w:rsidP="004179F8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</w:pPr>
      <w:r w:rsidRPr="004179F8"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  <w:t>Cel g</w:t>
      </w:r>
      <w:r w:rsidRPr="004179F8"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  <w:shd w:val="clear" w:color="auto" w:fill="FFFFFF"/>
          <w:lang w:eastAsia="pl-PL"/>
        </w:rPr>
        <w:t>ł</w:t>
      </w:r>
      <w:r w:rsidRPr="004179F8"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  <w:t>ówny i cele szczegó</w:t>
      </w:r>
      <w:r w:rsidRPr="004179F8"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  <w:shd w:val="clear" w:color="auto" w:fill="FFFFFF"/>
          <w:lang w:eastAsia="pl-PL"/>
        </w:rPr>
        <w:t>ł</w:t>
      </w:r>
      <w:r w:rsidRPr="004179F8"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  <w:t>owe Programu</w:t>
      </w:r>
    </w:p>
    <w:p w:rsidR="004179F8" w:rsidRPr="004179F8" w:rsidRDefault="004179F8" w:rsidP="004179F8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color w:val="000000"/>
          <w:shd w:val="clear" w:color="auto" w:fill="FFFFFF"/>
          <w:lang w:eastAsia="pl-PL"/>
        </w:rPr>
      </w:pPr>
    </w:p>
    <w:p w:rsidR="004179F8" w:rsidRPr="004179F8" w:rsidRDefault="004179F8" w:rsidP="00417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§ 2</w:t>
      </w:r>
    </w:p>
    <w:p w:rsidR="004179F8" w:rsidRPr="004179F8" w:rsidRDefault="004179F8" w:rsidP="004179F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Cel główny:</w:t>
      </w:r>
    </w:p>
    <w:p w:rsidR="004179F8" w:rsidRPr="00966ABC" w:rsidRDefault="004179F8" w:rsidP="004179F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66A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Lepsze zaspokojenie potrzeb społecznych oraz podnoszenie poziomu życia mieszkańców Powiatu poprzez efektywne wykorzystanie aktywności społecznej.</w:t>
      </w:r>
    </w:p>
    <w:p w:rsidR="004179F8" w:rsidRPr="004179F8" w:rsidRDefault="004179F8" w:rsidP="004179F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Cele szczegółowe:</w:t>
      </w:r>
    </w:p>
    <w:p w:rsidR="004179F8" w:rsidRPr="004179F8" w:rsidRDefault="004179F8" w:rsidP="004179F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wspieranie i umacnianie aktywności społeczności lokalnej,</w:t>
      </w:r>
    </w:p>
    <w:p w:rsidR="004179F8" w:rsidRPr="004179F8" w:rsidRDefault="004179F8" w:rsidP="004179F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tworzenie warunków dla powstawania inicjatyw i struktur funkcjonujących na rzecz społeczności powiatu,</w:t>
      </w:r>
    </w:p>
    <w:p w:rsidR="004179F8" w:rsidRPr="004179F8" w:rsidRDefault="004179F8" w:rsidP="004179F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zwiększenie wpływu sektora obywatelskiego na kreowanie polityki społecznej w powiecie,</w:t>
      </w:r>
    </w:p>
    <w:p w:rsidR="004179F8" w:rsidRPr="004179F8" w:rsidRDefault="004179F8" w:rsidP="004179F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integracja podmiotów lokalnej polityki społecznej,</w:t>
      </w:r>
    </w:p>
    <w:p w:rsidR="004179F8" w:rsidRPr="004179F8" w:rsidRDefault="004179F8" w:rsidP="004179F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umożliwienie organizacjom pozarządowym występowania z ofertą realizacji zadań publicznych, które prowadzone są przez samorząd,</w:t>
      </w:r>
    </w:p>
    <w:p w:rsidR="004179F8" w:rsidRPr="004179F8" w:rsidRDefault="004179F8" w:rsidP="004179F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>uzupełnienie działań samorządu w zakresie nieobejmowanym przez struktury samorządowe.</w:t>
      </w:r>
    </w:p>
    <w:p w:rsidR="004179F8" w:rsidRPr="004179F8" w:rsidRDefault="004179F8" w:rsidP="004179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4179F8" w:rsidRPr="004179F8" w:rsidRDefault="004179F8" w:rsidP="004179F8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</w:pPr>
      <w:r w:rsidRPr="004179F8"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  <w:t>Rozdzia</w:t>
      </w:r>
      <w:r w:rsidRPr="004179F8"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  <w:shd w:val="clear" w:color="auto" w:fill="FFFFFF"/>
          <w:lang w:eastAsia="pl-PL"/>
        </w:rPr>
        <w:t>ł</w:t>
      </w:r>
      <w:r w:rsidRPr="004179F8"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  <w:t xml:space="preserve"> 3.</w:t>
      </w:r>
    </w:p>
    <w:p w:rsidR="004179F8" w:rsidRPr="004179F8" w:rsidRDefault="004179F8" w:rsidP="004179F8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</w:pPr>
      <w:r w:rsidRPr="004179F8"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  <w:t>Zasady wspó</w:t>
      </w:r>
      <w:r w:rsidRPr="004179F8"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  <w:shd w:val="clear" w:color="auto" w:fill="FFFFFF"/>
          <w:lang w:eastAsia="pl-PL"/>
        </w:rPr>
        <w:t>ł</w:t>
      </w:r>
      <w:r w:rsidRPr="004179F8"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  <w:t>pracy</w:t>
      </w:r>
    </w:p>
    <w:p w:rsidR="004179F8" w:rsidRPr="004179F8" w:rsidRDefault="004179F8" w:rsidP="004179F8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color w:val="000000"/>
          <w:shd w:val="clear" w:color="auto" w:fill="FFFFFF"/>
          <w:lang w:eastAsia="pl-PL"/>
        </w:rPr>
      </w:pPr>
    </w:p>
    <w:p w:rsidR="004179F8" w:rsidRPr="004179F8" w:rsidRDefault="004179F8" w:rsidP="00417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§ 3</w:t>
      </w:r>
    </w:p>
    <w:p w:rsidR="004179F8" w:rsidRPr="00966ABC" w:rsidRDefault="004179F8" w:rsidP="004179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66A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Współpraca Powiatu z organizacjami pozarządowymi odbywa się na zasadach:</w:t>
      </w:r>
    </w:p>
    <w:p w:rsidR="004179F8" w:rsidRPr="004179F8" w:rsidRDefault="004179F8" w:rsidP="004179F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pomocniczości – polegającej na wspieraniu działalności organizacji pozarządowych oraz umożliwianiu im realizacji zadań publicznych,</w:t>
      </w:r>
    </w:p>
    <w:p w:rsidR="004179F8" w:rsidRPr="004179F8" w:rsidRDefault="004179F8" w:rsidP="004179F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suwerenności stron – oznaczającej, że powiat i organizacje pozarządowe podejmujące współpracę zachowują wzajemną autonomię i niezależność względem siebie,</w:t>
      </w:r>
    </w:p>
    <w:p w:rsidR="004179F8" w:rsidRPr="004179F8" w:rsidRDefault="004179F8" w:rsidP="004179F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partnerstwa – oznaczającej, że strony ustalają zakres wzajemnej współpracy, uczestniczą w identyfikowaniu i definiowaniu problemów, zadań i potrzeb społecznych, wypracowywaniu najlepszych sposobów ich realizacji, traktując się wzajemnie jak podmioty równoprawne w tych procesach,</w:t>
      </w:r>
    </w:p>
    <w:p w:rsidR="004179F8" w:rsidRPr="004179F8" w:rsidRDefault="004179F8" w:rsidP="004179F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efektywności – polegającej na wspólnym dążeniu do osiągnięcia możliwie najlepszych efektów realizacji zadań publicznych,</w:t>
      </w:r>
    </w:p>
    <w:p w:rsidR="004179F8" w:rsidRPr="004179F8" w:rsidRDefault="004179F8" w:rsidP="004179F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uczciwej konkurencji i jawności – zakładającej kształtowanie przejrzystych zasad współpracy, opartych na równych i jawnych kryteriach wyboru realizatora zadania publicznego oraz zapewnieniu równego dostępu do informacji.</w:t>
      </w:r>
    </w:p>
    <w:p w:rsidR="004179F8" w:rsidRPr="004179F8" w:rsidRDefault="004179F8" w:rsidP="004179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4179F8" w:rsidRPr="004179F8" w:rsidRDefault="004179F8" w:rsidP="004179F8">
      <w:pPr>
        <w:keepNext/>
        <w:keepLines/>
        <w:autoSpaceDE w:val="0"/>
        <w:autoSpaceDN w:val="0"/>
        <w:adjustRightInd w:val="0"/>
        <w:spacing w:before="200" w:after="0" w:line="240" w:lineRule="auto"/>
        <w:jc w:val="center"/>
        <w:outlineLvl w:val="1"/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</w:pPr>
      <w:r w:rsidRPr="004179F8"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  <w:t>Rozdzia</w:t>
      </w:r>
      <w:r w:rsidRPr="004179F8"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  <w:shd w:val="clear" w:color="auto" w:fill="FFFFFF"/>
          <w:lang w:eastAsia="pl-PL"/>
        </w:rPr>
        <w:t>ł</w:t>
      </w:r>
      <w:r w:rsidRPr="004179F8"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  <w:t xml:space="preserve"> 4.</w:t>
      </w:r>
      <w:r w:rsidRPr="004179F8"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  <w:br/>
        <w:t>Zakres przedmiotowy wspó</w:t>
      </w:r>
      <w:r w:rsidRPr="004179F8"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  <w:shd w:val="clear" w:color="auto" w:fill="FFFFFF"/>
          <w:lang w:eastAsia="pl-PL"/>
        </w:rPr>
        <w:t>ł</w:t>
      </w:r>
      <w:r w:rsidRPr="004179F8"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  <w:t>pracy</w:t>
      </w:r>
    </w:p>
    <w:p w:rsidR="004179F8" w:rsidRPr="004179F8" w:rsidRDefault="004179F8" w:rsidP="004179F8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color w:val="000000"/>
          <w:shd w:val="clear" w:color="auto" w:fill="FFFFFF"/>
          <w:lang w:eastAsia="pl-PL"/>
        </w:rPr>
      </w:pPr>
    </w:p>
    <w:p w:rsidR="004179F8" w:rsidRPr="004179F8" w:rsidRDefault="004179F8" w:rsidP="00417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§</w:t>
      </w:r>
      <w:r w:rsidR="00966AB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Pr="004179F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4</w:t>
      </w:r>
    </w:p>
    <w:p w:rsidR="004179F8" w:rsidRPr="004179F8" w:rsidRDefault="004179F8" w:rsidP="004179F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Współpraca Powiatu z podmiotami Programu dotyczy zadań publicznych wymienionych w art. 4 ustawy.</w:t>
      </w:r>
    </w:p>
    <w:p w:rsidR="004179F8" w:rsidRPr="004179F8" w:rsidRDefault="004179F8" w:rsidP="004179F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roku 2018 przyjmuje się następujące obszary współpracy:</w:t>
      </w:r>
    </w:p>
    <w:p w:rsidR="004179F8" w:rsidRPr="004179F8" w:rsidRDefault="004179F8" w:rsidP="004179F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kultura, sztuka, ochrona dóbr kultury i dziedzictwa narodowego, </w:t>
      </w:r>
    </w:p>
    <w:p w:rsidR="004179F8" w:rsidRPr="004179F8" w:rsidRDefault="004179F8" w:rsidP="004179F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wspieranie i upowszechnianie kultury fizycznej,</w:t>
      </w:r>
    </w:p>
    <w:p w:rsidR="004179F8" w:rsidRPr="004179F8" w:rsidRDefault="004179F8" w:rsidP="004179F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turystyka i krajoznawstwo,</w:t>
      </w:r>
    </w:p>
    <w:p w:rsidR="004179F8" w:rsidRPr="004179F8" w:rsidRDefault="004179F8" w:rsidP="004179F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edukacja, oświata i wychowanie,</w:t>
      </w:r>
    </w:p>
    <w:p w:rsidR="004179F8" w:rsidRDefault="004179F8" w:rsidP="004179F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pomoc społeczna,</w:t>
      </w:r>
    </w:p>
    <w:p w:rsidR="00966ABC" w:rsidRPr="00CE5F75" w:rsidRDefault="00CE5F75" w:rsidP="004179F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E5F75">
        <w:rPr>
          <w:rFonts w:ascii="Times New Roman" w:hAnsi="Times New Roman" w:cs="Times New Roman"/>
          <w:sz w:val="24"/>
          <w:szCs w:val="24"/>
        </w:rPr>
        <w:t>wspierani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E5F75">
        <w:rPr>
          <w:rFonts w:ascii="Times New Roman" w:hAnsi="Times New Roman" w:cs="Times New Roman"/>
          <w:sz w:val="24"/>
          <w:szCs w:val="24"/>
        </w:rPr>
        <w:t xml:space="preserve"> rodziny i systemu pieczy zastępczej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179F8" w:rsidRPr="004179F8" w:rsidRDefault="004179F8" w:rsidP="004179F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nieodpłatna pomoc prawna i edukacja prawna,</w:t>
      </w:r>
    </w:p>
    <w:p w:rsidR="004179F8" w:rsidRPr="004179F8" w:rsidRDefault="004179F8" w:rsidP="004179F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promocja zatrudnienia i aktywizacji zawodowej osób pozostających bez pracy i zagrożonych zwolnieniem z pracy.</w:t>
      </w:r>
    </w:p>
    <w:p w:rsidR="004179F8" w:rsidRPr="004179F8" w:rsidRDefault="004179F8" w:rsidP="004179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4179F8" w:rsidRPr="004179F8" w:rsidRDefault="004179F8" w:rsidP="004179F8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</w:pPr>
      <w:r w:rsidRPr="004179F8"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  <w:t>Rozdzia</w:t>
      </w:r>
      <w:r w:rsidRPr="004179F8"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  <w:shd w:val="clear" w:color="auto" w:fill="FFFFFF"/>
          <w:lang w:eastAsia="pl-PL"/>
        </w:rPr>
        <w:t>ł</w:t>
      </w:r>
      <w:r w:rsidRPr="004179F8"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  <w:t xml:space="preserve"> 5.</w:t>
      </w:r>
    </w:p>
    <w:p w:rsidR="004179F8" w:rsidRPr="004179F8" w:rsidRDefault="004179F8" w:rsidP="004179F8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</w:pPr>
      <w:r w:rsidRPr="004179F8"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  <w:t>Formy wspó</w:t>
      </w:r>
      <w:r w:rsidRPr="004179F8"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  <w:shd w:val="clear" w:color="auto" w:fill="FFFFFF"/>
          <w:lang w:eastAsia="pl-PL"/>
        </w:rPr>
        <w:t>ł</w:t>
      </w:r>
      <w:r w:rsidRPr="004179F8"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  <w:t>pracy</w:t>
      </w:r>
    </w:p>
    <w:p w:rsidR="004179F8" w:rsidRPr="004179F8" w:rsidRDefault="004179F8" w:rsidP="004179F8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color w:val="000000"/>
          <w:shd w:val="clear" w:color="auto" w:fill="FFFFFF"/>
          <w:lang w:eastAsia="pl-PL"/>
        </w:rPr>
      </w:pPr>
    </w:p>
    <w:p w:rsidR="004179F8" w:rsidRPr="004179F8" w:rsidRDefault="004179F8" w:rsidP="00417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§ 5</w:t>
      </w:r>
    </w:p>
    <w:p w:rsidR="004179F8" w:rsidRPr="00FE3A46" w:rsidRDefault="004179F8" w:rsidP="004179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E3A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 201</w:t>
      </w:r>
      <w:r w:rsidR="00FE3A46" w:rsidRPr="00FE3A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8</w:t>
      </w:r>
      <w:r w:rsidRPr="00FE3A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r. współpraca Powiatu z podmiotami Programu może być prowadzona w formach określonych w art. 5 ust.2 ustawy oraz:</w:t>
      </w:r>
    </w:p>
    <w:p w:rsidR="004179F8" w:rsidRPr="004179F8" w:rsidRDefault="004179F8" w:rsidP="004179F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 xml:space="preserve">pomocy w formie rzeczowej (np. poprzez zakup nagród, pucharów, medali itp.) przy realizacji zadań publicznych rangi </w:t>
      </w:r>
      <w:r w:rsidR="00CE5F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co najmniej </w:t>
      </w: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powiatowej przez podmioty Programu prowadzące działalność statutową w danej dziedzinie, </w:t>
      </w:r>
    </w:p>
    <w:p w:rsidR="004179F8" w:rsidRPr="004179F8" w:rsidRDefault="004179F8" w:rsidP="004179F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organizowania  przez Starostwo lub jednostki organizacyjne Powiatu dla podmiotów programu bezpłatnych konsultacji lub szkoleń,</w:t>
      </w:r>
    </w:p>
    <w:p w:rsidR="004179F8" w:rsidRPr="004179F8" w:rsidRDefault="004179F8" w:rsidP="004179F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prowadzenia wspólnych przedsięwzięć, np. organizacji imprez, konferencji, itp.,</w:t>
      </w:r>
    </w:p>
    <w:p w:rsidR="004179F8" w:rsidRPr="004179F8" w:rsidRDefault="004179F8" w:rsidP="004179F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udzielania podmiotom Programu, w miarę posiadanych przez Powiat  możliwości, wsparcia technicznego, organizacyjnego, merytorycznego,</w:t>
      </w:r>
    </w:p>
    <w:p w:rsidR="004179F8" w:rsidRPr="004179F8" w:rsidRDefault="004179F8" w:rsidP="004179F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udzielania rekomendacji organizacjom współpracującym z Powiatem, które ubiegają się o środki finansowe z innych źródeł,</w:t>
      </w:r>
    </w:p>
    <w:p w:rsidR="004179F8" w:rsidRPr="004179F8" w:rsidRDefault="004179F8" w:rsidP="004179F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sprawowania patronatu starosty.</w:t>
      </w:r>
    </w:p>
    <w:p w:rsidR="004179F8" w:rsidRPr="004179F8" w:rsidRDefault="004179F8" w:rsidP="004179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4179F8" w:rsidRPr="004179F8" w:rsidRDefault="004179F8" w:rsidP="004179F8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</w:pPr>
      <w:r w:rsidRPr="004179F8"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  <w:t>Rozdzia</w:t>
      </w:r>
      <w:r w:rsidRPr="004179F8"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  <w:shd w:val="clear" w:color="auto" w:fill="FFFFFF"/>
          <w:lang w:eastAsia="pl-PL"/>
        </w:rPr>
        <w:t>ł</w:t>
      </w:r>
      <w:r w:rsidRPr="004179F8"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  <w:t xml:space="preserve"> 6.</w:t>
      </w:r>
    </w:p>
    <w:p w:rsidR="004179F8" w:rsidRPr="004179F8" w:rsidRDefault="004179F8" w:rsidP="004179F8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</w:pPr>
      <w:r w:rsidRPr="004179F8"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  <w:t>Priorytetowe zadania publiczne</w:t>
      </w:r>
    </w:p>
    <w:p w:rsidR="004179F8" w:rsidRPr="004179F8" w:rsidRDefault="004179F8" w:rsidP="004179F8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color w:val="000000"/>
          <w:shd w:val="clear" w:color="auto" w:fill="FFFFFF"/>
          <w:lang w:eastAsia="pl-PL"/>
        </w:rPr>
      </w:pPr>
    </w:p>
    <w:p w:rsidR="004179F8" w:rsidRPr="004179F8" w:rsidRDefault="004179F8" w:rsidP="00417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§ 6</w:t>
      </w:r>
    </w:p>
    <w:p w:rsidR="004179F8" w:rsidRPr="004179F8" w:rsidRDefault="004179F8" w:rsidP="004179F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Kultura, sztuka, ochrona dóbr kultury i dziedzictwo narodowe:</w:t>
      </w:r>
    </w:p>
    <w:p w:rsidR="004179F8" w:rsidRPr="004179F8" w:rsidRDefault="004179F8" w:rsidP="004179F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wsparcie w formie dotacji  imprez kulturalnych powiatu bialskiego,</w:t>
      </w:r>
    </w:p>
    <w:p w:rsidR="004179F8" w:rsidRPr="004179F8" w:rsidRDefault="004179F8" w:rsidP="004179F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wsparcie w formie dotacji  wydawnictw o charakterze regionalnym, dotyczących artystów, tradycji i dziedzictwa narodowego powiatu bialskiego,</w:t>
      </w:r>
    </w:p>
    <w:p w:rsidR="004179F8" w:rsidRPr="004179F8" w:rsidRDefault="004179F8" w:rsidP="004179F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wsparcie rzeczowe imprez kulturalnych o zasięgu co najmniej powiatowym, </w:t>
      </w:r>
    </w:p>
    <w:p w:rsidR="004179F8" w:rsidRPr="004179F8" w:rsidRDefault="004179F8" w:rsidP="004179F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wsparcie organizacyjne Europejskich Dni Dziedzictwa na terenie powiatu bialskiego,</w:t>
      </w:r>
    </w:p>
    <w:p w:rsidR="004179F8" w:rsidRPr="004179F8" w:rsidRDefault="004179F8" w:rsidP="004179F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promowanie i prezentacja amatorskiego ruchu artystycznego oraz powiatowych artystów, w tym laureatów nagrody starosty bialskiego "Bialskich Talentów" </w:t>
      </w:r>
    </w:p>
    <w:p w:rsidR="004179F8" w:rsidRPr="004179F8" w:rsidRDefault="004179F8" w:rsidP="004179F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nagrody za osiągnięcia w dziedzinie twórczości artystycznej, upowszechniania i ochrony kultury.</w:t>
      </w:r>
    </w:p>
    <w:p w:rsidR="004179F8" w:rsidRPr="004179F8" w:rsidRDefault="004179F8" w:rsidP="004179F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Wspieranie i upowszechnianie sportu:</w:t>
      </w:r>
    </w:p>
    <w:p w:rsidR="004179F8" w:rsidRPr="004179F8" w:rsidRDefault="004179F8" w:rsidP="004179F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wsparcie w formie dotacji organizacji współzawodnictwa sportowego dzieci i młodzieży szkolnej,</w:t>
      </w:r>
    </w:p>
    <w:p w:rsidR="004179F8" w:rsidRPr="004179F8" w:rsidRDefault="004179F8" w:rsidP="004179F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wsparcie w formie dotacji organizacji imprez sportowych lub sportowo-rekreacyjnych na terenie powiatu bialskiego,</w:t>
      </w:r>
    </w:p>
    <w:p w:rsidR="004179F8" w:rsidRPr="004179F8" w:rsidRDefault="004179F8" w:rsidP="004179F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przyznawanie na wniosek klubów sportowych stypendiów sportowych zawodnikom osiągającym wysokie wyniki sportowe,</w:t>
      </w:r>
    </w:p>
    <w:p w:rsidR="004179F8" w:rsidRPr="004179F8" w:rsidRDefault="004179F8" w:rsidP="004179F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przyznawanie na wniosek klubów nagród osobom wyróżniającym się osiągnięciami w działalności sportowej w powiecie bialskim,</w:t>
      </w:r>
    </w:p>
    <w:p w:rsidR="004179F8" w:rsidRPr="004179F8" w:rsidRDefault="004179F8" w:rsidP="004179F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wsparcie rzeczowe imprez sportowych i sportowo-rekreacyjnych o zasięgu co najmniej powiatowym, organizowanych na terenie powiatu.</w:t>
      </w:r>
    </w:p>
    <w:p w:rsidR="004179F8" w:rsidRPr="004179F8" w:rsidRDefault="004179F8" w:rsidP="004179F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Turystyka i krajoznawstwo:</w:t>
      </w:r>
    </w:p>
    <w:p w:rsidR="004179F8" w:rsidRPr="004179F8" w:rsidRDefault="004179F8" w:rsidP="004179F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wsparcie w formie dotacji imprez na orientację, spływów i rajdów turystycznych organizowanych na terenie powiatu bialskiego,</w:t>
      </w:r>
    </w:p>
    <w:p w:rsidR="004179F8" w:rsidRPr="004179F8" w:rsidRDefault="004179F8" w:rsidP="004179F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składka członkowska w lokalnej organizacji turystycznej</w:t>
      </w:r>
    </w:p>
    <w:p w:rsidR="004179F8" w:rsidRPr="004179F8" w:rsidRDefault="004179F8" w:rsidP="004179F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na wniosek stowarzyszeń wsparcie rzeczowe działań na rzecz rozwoju krajoznawstwa i turystyki.</w:t>
      </w:r>
    </w:p>
    <w:p w:rsidR="004179F8" w:rsidRPr="004179F8" w:rsidRDefault="004179F8" w:rsidP="004179F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Edukacja, oświata i wychowanie:</w:t>
      </w:r>
    </w:p>
    <w:p w:rsidR="004179F8" w:rsidRPr="004179F8" w:rsidRDefault="004179F8" w:rsidP="004179F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wsparcie inicjatyw  realizowanych przez szkoły, dla których organem prowadzącym jest Powiat Bialski, w partnerstwie ze stowarzyszeniami, zwłaszcza działającymi przy tych szkołach, </w:t>
      </w:r>
    </w:p>
    <w:p w:rsidR="004179F8" w:rsidRPr="004179F8" w:rsidRDefault="004179F8" w:rsidP="004179F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>Pomoc społeczna:</w:t>
      </w:r>
    </w:p>
    <w:p w:rsidR="004179F8" w:rsidRPr="004179F8" w:rsidRDefault="004179F8" w:rsidP="004179F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prowadzenie specjalistycznego poradnictwa oraz dofinansowanie kosztów prowadzenia ośrodka interwencji kryzysowej dla rodzin, w których występuje: upośledzenie umysłowe, alkoholizm, przemoc w rodzinie</w:t>
      </w:r>
      <w:r w:rsidR="00DE0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i inne sytuacje kryzysowe</w:t>
      </w: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</w:t>
      </w:r>
    </w:p>
    <w:p w:rsidR="00DE0674" w:rsidRPr="00DE0674" w:rsidRDefault="004179F8" w:rsidP="00DE067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prowadzenie mieszkań chronionych.</w:t>
      </w:r>
    </w:p>
    <w:p w:rsidR="00DE0674" w:rsidRDefault="00DE0674" w:rsidP="00DE0674">
      <w:pPr>
        <w:pStyle w:val="Akapitzlist"/>
        <w:numPr>
          <w:ilvl w:val="0"/>
          <w:numId w:val="10"/>
        </w:numPr>
      </w:pPr>
      <w:r>
        <w:t>W</w:t>
      </w:r>
      <w:r w:rsidRPr="00DE0674">
        <w:t>spieranie rodziny i systemu pieczy zastępczej</w:t>
      </w:r>
      <w:r>
        <w:t>:</w:t>
      </w:r>
    </w:p>
    <w:p w:rsidR="00DE0674" w:rsidRPr="00DE0674" w:rsidRDefault="00DE0674" w:rsidP="00DE0674">
      <w:pPr>
        <w:pStyle w:val="Akapitzlist"/>
        <w:numPr>
          <w:ilvl w:val="1"/>
          <w:numId w:val="10"/>
        </w:numPr>
        <w:ind w:left="993" w:hanging="284"/>
      </w:pPr>
      <w:r>
        <w:t>prowadzenie placówek opiekuńczo-wychowawczych typu rodzinnego.</w:t>
      </w:r>
    </w:p>
    <w:p w:rsidR="004179F8" w:rsidRPr="00DE0674" w:rsidRDefault="004179F8" w:rsidP="00DE0674">
      <w:pPr>
        <w:pStyle w:val="Akapitzlist"/>
        <w:numPr>
          <w:ilvl w:val="0"/>
          <w:numId w:val="10"/>
        </w:numPr>
      </w:pPr>
      <w:r w:rsidRPr="00DE0674">
        <w:t>Nieodpłatna pomoc prawna i edukacja  prawna:</w:t>
      </w:r>
    </w:p>
    <w:p w:rsidR="004179F8" w:rsidRPr="004179F8" w:rsidRDefault="004179F8" w:rsidP="004179F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prowadzenie trzech punktów nieodpłatnej pomocy prawnej.</w:t>
      </w:r>
    </w:p>
    <w:p w:rsidR="004179F8" w:rsidRPr="004179F8" w:rsidRDefault="004179F8" w:rsidP="004179F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Promocja zatrudnienia i aktywizacji zawodowej osób pozostających bez pracy i zagrożonych zwolnieniem z pracy:</w:t>
      </w:r>
    </w:p>
    <w:p w:rsidR="007E44A0" w:rsidRDefault="007E44A0" w:rsidP="004179F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poradnictwo zawodowe dla osób bezrobotnych i poszukujących pracy w zakresie poruszania się po rynku pracy,</w:t>
      </w:r>
    </w:p>
    <w:p w:rsidR="007E44A0" w:rsidRDefault="007E44A0" w:rsidP="004179F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organizacja szkoleń umożliwiających zdobycie nowych kwalifikacji zawodowych, w tym odnawianie utraconych uprawnień dla osób bezrobotnych i poszukujących pracy,</w:t>
      </w:r>
    </w:p>
    <w:p w:rsidR="004179F8" w:rsidRDefault="007E44A0" w:rsidP="004179F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wsparcie kształcenia ustawicznego pracowników i pracodawców w ramach Krajowego Funduszu Szkoleniowego.</w:t>
      </w:r>
    </w:p>
    <w:p w:rsidR="007E44A0" w:rsidRPr="004179F8" w:rsidRDefault="007E44A0" w:rsidP="007E44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4179F8" w:rsidRPr="004179F8" w:rsidRDefault="004179F8" w:rsidP="004179F8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</w:pPr>
      <w:r w:rsidRPr="004179F8"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  <w:t>Rozdzia</w:t>
      </w:r>
      <w:r w:rsidRPr="004179F8"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  <w:shd w:val="clear" w:color="auto" w:fill="FFFFFF"/>
          <w:lang w:eastAsia="pl-PL"/>
        </w:rPr>
        <w:t>ł</w:t>
      </w:r>
      <w:r w:rsidRPr="004179F8"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  <w:t xml:space="preserve"> 7.</w:t>
      </w:r>
    </w:p>
    <w:p w:rsidR="004179F8" w:rsidRPr="004179F8" w:rsidRDefault="004179F8" w:rsidP="004179F8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</w:pPr>
      <w:r w:rsidRPr="004179F8"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  <w:t>Okres realizacji Programu</w:t>
      </w:r>
    </w:p>
    <w:p w:rsidR="004179F8" w:rsidRPr="004179F8" w:rsidRDefault="004179F8" w:rsidP="004179F8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color w:val="000000"/>
          <w:shd w:val="clear" w:color="auto" w:fill="FFFFFF"/>
          <w:lang w:eastAsia="pl-PL"/>
        </w:rPr>
      </w:pPr>
    </w:p>
    <w:p w:rsidR="004179F8" w:rsidRPr="00FE3A46" w:rsidRDefault="004179F8" w:rsidP="00417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E3A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§ 7</w:t>
      </w:r>
    </w:p>
    <w:p w:rsidR="004179F8" w:rsidRPr="00FE3A46" w:rsidRDefault="004179F8" w:rsidP="004179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E3A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Powiat realizuje zadania publiczne we współpracy z podmiotami prowadzącymi działalność pożytku publicznego na podstawie rocznego programu współpracy i działania te obejmują rok kalendarzowy 201</w:t>
      </w:r>
      <w:r w:rsidR="00FE3A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8</w:t>
      </w:r>
      <w:r w:rsidRPr="00FE3A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p w:rsidR="004179F8" w:rsidRPr="004179F8" w:rsidRDefault="004179F8" w:rsidP="004179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4179F8" w:rsidRPr="004179F8" w:rsidRDefault="004179F8" w:rsidP="004179F8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</w:pPr>
      <w:r w:rsidRPr="004179F8"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  <w:t>Rozdzia</w:t>
      </w:r>
      <w:r w:rsidRPr="004179F8"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  <w:shd w:val="clear" w:color="auto" w:fill="FFFFFF"/>
          <w:lang w:eastAsia="pl-PL"/>
        </w:rPr>
        <w:t>ł</w:t>
      </w:r>
      <w:r w:rsidRPr="004179F8"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  <w:t xml:space="preserve"> 8.</w:t>
      </w:r>
    </w:p>
    <w:p w:rsidR="004179F8" w:rsidRPr="004179F8" w:rsidRDefault="004179F8" w:rsidP="004179F8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</w:pPr>
      <w:r w:rsidRPr="004179F8"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  <w:t>Wysoko</w:t>
      </w:r>
      <w:r w:rsidRPr="004179F8"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  <w:shd w:val="clear" w:color="auto" w:fill="FFFFFF"/>
          <w:lang w:eastAsia="pl-PL"/>
        </w:rPr>
        <w:t>ść</w:t>
      </w:r>
      <w:r w:rsidRPr="004179F8"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  <w:t xml:space="preserve"> </w:t>
      </w:r>
      <w:r w:rsidRPr="004179F8"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  <w:shd w:val="clear" w:color="auto" w:fill="FFFFFF"/>
          <w:lang w:eastAsia="pl-PL"/>
        </w:rPr>
        <w:t>ś</w:t>
      </w:r>
      <w:r w:rsidRPr="004179F8"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  <w:t>rodków planowanych  na realizacj</w:t>
      </w:r>
      <w:r w:rsidRPr="004179F8"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  <w:shd w:val="clear" w:color="auto" w:fill="FFFFFF"/>
          <w:lang w:eastAsia="pl-PL"/>
        </w:rPr>
        <w:t>ę</w:t>
      </w:r>
      <w:r w:rsidRPr="004179F8"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  <w:t xml:space="preserve"> Programu*</w:t>
      </w:r>
    </w:p>
    <w:p w:rsidR="004179F8" w:rsidRPr="004179F8" w:rsidRDefault="004179F8" w:rsidP="004179F8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color w:val="000000"/>
          <w:shd w:val="clear" w:color="auto" w:fill="FFFFFF"/>
          <w:lang w:eastAsia="pl-PL"/>
        </w:rPr>
      </w:pPr>
    </w:p>
    <w:p w:rsidR="004179F8" w:rsidRPr="004179F8" w:rsidRDefault="004179F8" w:rsidP="00417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§ 8</w:t>
      </w:r>
    </w:p>
    <w:p w:rsidR="004179F8" w:rsidRPr="00FE3A46" w:rsidRDefault="004179F8" w:rsidP="004179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E3A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Na realizację Programu planuje się przeznaczyć  1 0</w:t>
      </w:r>
      <w:r w:rsidR="00E419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88</w:t>
      </w:r>
      <w:r w:rsidRPr="00FE3A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1</w:t>
      </w:r>
      <w:r w:rsidR="00E419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77</w:t>
      </w:r>
      <w:r w:rsidRPr="00FE3A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zł, z tego na zadania publiczne w obszarach:</w:t>
      </w:r>
    </w:p>
    <w:p w:rsidR="004179F8" w:rsidRPr="004179F8" w:rsidRDefault="004179F8" w:rsidP="004179F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kultura, sztuka, ochrona dóbr kultury i dziedzictwa narodowego – 12 000 zł, w tym 10 000 zł w formie dotacji, </w:t>
      </w:r>
    </w:p>
    <w:p w:rsidR="004179F8" w:rsidRPr="004179F8" w:rsidRDefault="004179F8" w:rsidP="004179F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wspieranie i upowszechnianie kultury fizycznej – 90 000 zł, w tym 53 000 zł w formie dotacji,</w:t>
      </w:r>
    </w:p>
    <w:p w:rsidR="004179F8" w:rsidRPr="004179F8" w:rsidRDefault="004179F8" w:rsidP="004179F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turystyka i krajoznawstwa –  9 000 zł, w tym  4 000 zł w formie dotacji i 5 000 zł  składka członkowska w lokalnej organizacji turystycznej,</w:t>
      </w:r>
    </w:p>
    <w:p w:rsidR="004179F8" w:rsidRPr="004179F8" w:rsidRDefault="004179F8" w:rsidP="004179F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edukacja, oświata i wychowanie –  2 000 zł,</w:t>
      </w:r>
    </w:p>
    <w:p w:rsidR="004179F8" w:rsidRPr="004179F8" w:rsidRDefault="004179F8" w:rsidP="004179F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nieodpłatna pomoc prawna i edukacja prawna – 182 177 zł w formie dotacji,</w:t>
      </w:r>
    </w:p>
    <w:p w:rsidR="004179F8" w:rsidRDefault="004179F8" w:rsidP="004179F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pomoc społeczna – </w:t>
      </w:r>
      <w:r w:rsidR="007E44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43</w:t>
      </w: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000 zł w formie dotacji,</w:t>
      </w:r>
    </w:p>
    <w:p w:rsidR="007E44A0" w:rsidRPr="007E44A0" w:rsidRDefault="007E44A0" w:rsidP="004179F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7E44A0">
        <w:rPr>
          <w:rFonts w:ascii="Times New Roman" w:hAnsi="Times New Roman" w:cs="Times New Roman"/>
          <w:sz w:val="24"/>
          <w:szCs w:val="24"/>
        </w:rPr>
        <w:t>Wspieranie rodziny i systemu pieczy zastępczej</w:t>
      </w:r>
      <w:r>
        <w:rPr>
          <w:rFonts w:ascii="Times New Roman" w:hAnsi="Times New Roman" w:cs="Times New Roman"/>
          <w:sz w:val="24"/>
          <w:szCs w:val="24"/>
        </w:rPr>
        <w:t xml:space="preserve"> – 550 000 zł w formie dotacji,</w:t>
      </w:r>
    </w:p>
    <w:p w:rsidR="004179F8" w:rsidRPr="004179F8" w:rsidRDefault="004179F8" w:rsidP="004179F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promocja zatrudnienia i aktywizacji zawodowej osób pozostających bez pracy i zagrożonych zwolnieniem z pracy – 2</w:t>
      </w:r>
      <w:r w:rsidR="007E44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00</w:t>
      </w: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 </w:t>
      </w:r>
      <w:r w:rsidR="007E44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000</w:t>
      </w: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zł – środki Funduszu Pracy.</w:t>
      </w:r>
    </w:p>
    <w:p w:rsidR="004179F8" w:rsidRPr="004179F8" w:rsidRDefault="004179F8" w:rsidP="004179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4179F8" w:rsidRPr="004179F8" w:rsidRDefault="004179F8" w:rsidP="004179F8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</w:pPr>
      <w:r w:rsidRPr="004179F8"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  <w:lastRenderedPageBreak/>
        <w:t>Rozdzia</w:t>
      </w:r>
      <w:r w:rsidRPr="004179F8"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  <w:shd w:val="clear" w:color="auto" w:fill="FFFFFF"/>
          <w:lang w:eastAsia="pl-PL"/>
        </w:rPr>
        <w:t>ł</w:t>
      </w:r>
      <w:r w:rsidRPr="004179F8"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  <w:t xml:space="preserve"> 9.</w:t>
      </w:r>
    </w:p>
    <w:p w:rsidR="004179F8" w:rsidRPr="004179F8" w:rsidRDefault="004179F8" w:rsidP="004179F8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</w:pPr>
      <w:r w:rsidRPr="004179F8"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  <w:t>Sposób realizacji Programu</w:t>
      </w:r>
    </w:p>
    <w:p w:rsidR="004179F8" w:rsidRPr="004179F8" w:rsidRDefault="004179F8" w:rsidP="004179F8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color w:val="000000"/>
          <w:shd w:val="clear" w:color="auto" w:fill="FFFFFF"/>
          <w:lang w:eastAsia="pl-PL"/>
        </w:rPr>
      </w:pPr>
    </w:p>
    <w:p w:rsidR="004179F8" w:rsidRPr="004179F8" w:rsidRDefault="004179F8" w:rsidP="00417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§9</w:t>
      </w:r>
    </w:p>
    <w:p w:rsidR="004179F8" w:rsidRPr="004179F8" w:rsidRDefault="004179F8" w:rsidP="004179F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Realizacja Programu obejmuje działania:</w:t>
      </w:r>
    </w:p>
    <w:p w:rsidR="004179F8" w:rsidRPr="004179F8" w:rsidRDefault="004179F8" w:rsidP="004179F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Rady i jej komisji – w zakresie wytyczania polityki społecznej i finansowej powiatu,</w:t>
      </w:r>
    </w:p>
    <w:p w:rsidR="004179F8" w:rsidRPr="004179F8" w:rsidRDefault="004179F8" w:rsidP="004179F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Zarządu  – w zakresie realizacji tej polityki, dysponowania środkami finansowymi w ramach budżetu, w tym zlecania realizacji zadań publicznych, wspierania organizacyjnego i merytorycznego organizacji, ustalania składu komisji konkursowych oraz prowadzenia otwartego konkursu ofert na realizację zadań zleconych przez powiat,</w:t>
      </w:r>
    </w:p>
    <w:p w:rsidR="004179F8" w:rsidRPr="004179F8" w:rsidRDefault="004179F8" w:rsidP="004179F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dyrektorów merytorycznych wydziałów Starostwa i jednostek organizacyjnych Powiatu – w zakresie bieżących kontaktów i współpracy z organizacjami pozarządowymi w ramach swoich kompetencji określonych w statucie lub regulaminie.</w:t>
      </w:r>
    </w:p>
    <w:p w:rsidR="004179F8" w:rsidRPr="004179F8" w:rsidRDefault="004179F8" w:rsidP="004179F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Zlecanie realizacji zadań publicznych, o którym mowa w ust.1pkt 2, może nastąpić:</w:t>
      </w:r>
    </w:p>
    <w:p w:rsidR="004179F8" w:rsidRPr="004179F8" w:rsidRDefault="004179F8" w:rsidP="004179F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 przeprowadzeniu otwartego konkursu ofert ogłoszonego przez Zarząd Powiatu,</w:t>
      </w:r>
    </w:p>
    <w:p w:rsidR="004179F8" w:rsidRPr="004179F8" w:rsidRDefault="004179F8" w:rsidP="004179F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na wniosek Podmiotu Programu w oparciu o art. 19a ustawy, z pominięciem otwartego konkursu ofert,</w:t>
      </w:r>
    </w:p>
    <w:p w:rsidR="004179F8" w:rsidRPr="004179F8" w:rsidRDefault="004179F8" w:rsidP="004179F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przypadku wystąpienia klęski żywiołowej, katastrofy naturalnej lub awarii technicznej, z pominięciem otwartego konkursu ofert.</w:t>
      </w:r>
    </w:p>
    <w:p w:rsidR="004179F8" w:rsidRPr="004179F8" w:rsidRDefault="004179F8" w:rsidP="004179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4179F8" w:rsidRPr="004179F8" w:rsidRDefault="004179F8" w:rsidP="004179F8">
      <w:pPr>
        <w:keepNext/>
        <w:keepLines/>
        <w:autoSpaceDE w:val="0"/>
        <w:autoSpaceDN w:val="0"/>
        <w:adjustRightInd w:val="0"/>
        <w:spacing w:before="200" w:after="0" w:line="240" w:lineRule="auto"/>
        <w:jc w:val="center"/>
        <w:outlineLvl w:val="1"/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</w:pPr>
    </w:p>
    <w:p w:rsidR="004179F8" w:rsidRPr="004179F8" w:rsidRDefault="004179F8" w:rsidP="004179F8">
      <w:pPr>
        <w:keepNext/>
        <w:keepLines/>
        <w:autoSpaceDE w:val="0"/>
        <w:autoSpaceDN w:val="0"/>
        <w:adjustRightInd w:val="0"/>
        <w:spacing w:before="200" w:after="0" w:line="240" w:lineRule="auto"/>
        <w:jc w:val="center"/>
        <w:outlineLvl w:val="1"/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</w:pPr>
    </w:p>
    <w:p w:rsidR="004179F8" w:rsidRPr="004179F8" w:rsidRDefault="004179F8" w:rsidP="004179F8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</w:pPr>
      <w:r w:rsidRPr="004179F8"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  <w:t>Rozdzia</w:t>
      </w:r>
      <w:r w:rsidRPr="004179F8"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  <w:shd w:val="clear" w:color="auto" w:fill="FFFFFF"/>
          <w:lang w:eastAsia="pl-PL"/>
        </w:rPr>
        <w:t>ł</w:t>
      </w:r>
      <w:r w:rsidRPr="004179F8"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  <w:t xml:space="preserve"> 10.</w:t>
      </w:r>
    </w:p>
    <w:p w:rsidR="004179F8" w:rsidRPr="004179F8" w:rsidRDefault="004179F8" w:rsidP="004179F8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</w:pPr>
      <w:r w:rsidRPr="004179F8"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  <w:t>Sposób oceny realizacji programu</w:t>
      </w:r>
    </w:p>
    <w:p w:rsidR="004179F8" w:rsidRPr="004179F8" w:rsidRDefault="004179F8" w:rsidP="004179F8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color w:val="000000"/>
          <w:shd w:val="clear" w:color="auto" w:fill="FFFFFF"/>
          <w:lang w:eastAsia="pl-PL"/>
        </w:rPr>
      </w:pPr>
    </w:p>
    <w:p w:rsidR="004179F8" w:rsidRPr="00FE3A46" w:rsidRDefault="004179F8" w:rsidP="00417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E3A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§ 10</w:t>
      </w:r>
    </w:p>
    <w:p w:rsidR="004179F8" w:rsidRPr="00FE3A46" w:rsidRDefault="004179F8" w:rsidP="004179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E3A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Realizacja  Programu zostanie poddana ocenie w oparciu o następujące wskaźniki:</w:t>
      </w:r>
    </w:p>
    <w:p w:rsidR="004179F8" w:rsidRPr="004179F8" w:rsidRDefault="004179F8" w:rsidP="004179F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ilość ogłaszanych otwartych konkursów ofert na realizację zadań publicznych,</w:t>
      </w:r>
    </w:p>
    <w:p w:rsidR="004179F8" w:rsidRPr="004179F8" w:rsidRDefault="004179F8" w:rsidP="004179F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ilość złożonych ofert konkursowych przez podmioty Programu w odpowiedzi na otwarte konkursy ofert,</w:t>
      </w:r>
    </w:p>
    <w:p w:rsidR="004179F8" w:rsidRPr="004179F8" w:rsidRDefault="004179F8" w:rsidP="004179F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ilość zawartych umów o realizację zadania publicznego po przeprowadzeniu konkursów ofert,</w:t>
      </w:r>
    </w:p>
    <w:p w:rsidR="004179F8" w:rsidRPr="004179F8" w:rsidRDefault="004179F8" w:rsidP="004179F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udzielona kwota dotacji ogółem,</w:t>
      </w:r>
    </w:p>
    <w:p w:rsidR="004179F8" w:rsidRPr="004179F8" w:rsidRDefault="004179F8" w:rsidP="004179F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wysokość kwoty dotacji udzielonej na poszczególne zadania priorytetowe, </w:t>
      </w:r>
    </w:p>
    <w:p w:rsidR="004179F8" w:rsidRPr="004179F8" w:rsidRDefault="004179F8" w:rsidP="004179F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ilość ofert złożonych w trybie art. 19 a ustawy,</w:t>
      </w:r>
    </w:p>
    <w:p w:rsidR="004179F8" w:rsidRPr="004179F8" w:rsidRDefault="004179F8" w:rsidP="004179F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ilość umów zawartych w trybie art. 19 a ustawy,</w:t>
      </w:r>
    </w:p>
    <w:p w:rsidR="004179F8" w:rsidRPr="004179F8" w:rsidRDefault="004179F8" w:rsidP="004179F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wysokość kwot dotacji udzielonej na zadania publicz</w:t>
      </w:r>
      <w:r w:rsidR="00E419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ne zrealizowane w trybie art.19</w:t>
      </w: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 ustawy,</w:t>
      </w:r>
    </w:p>
    <w:p w:rsidR="004179F8" w:rsidRPr="004179F8" w:rsidRDefault="004179F8" w:rsidP="004179F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ilość ofert wspólnych złożonych przez organizacje pozarządowe,</w:t>
      </w:r>
    </w:p>
    <w:p w:rsidR="004179F8" w:rsidRPr="004179F8" w:rsidRDefault="004179F8" w:rsidP="004179F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ilość umów zawartych na zadania realizowane przez organizacje działające wspólnie,</w:t>
      </w:r>
    </w:p>
    <w:p w:rsidR="004179F8" w:rsidRPr="004179F8" w:rsidRDefault="004179F8" w:rsidP="004179F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wysokość kwoty dotacji udzielonej na zadania realizowane wspólnie,</w:t>
      </w:r>
    </w:p>
    <w:p w:rsidR="004179F8" w:rsidRPr="004179F8" w:rsidRDefault="004179F8" w:rsidP="004179F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wysokość kwoty dotacji zwróconej w wyniku rozliczenia realizacji zadań publicznych,</w:t>
      </w:r>
    </w:p>
    <w:p w:rsidR="004179F8" w:rsidRPr="004179F8" w:rsidRDefault="004179F8" w:rsidP="004179F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>ilość zorganizowanych szkoleń, warsztatów, konferencji, itp.</w:t>
      </w:r>
    </w:p>
    <w:p w:rsidR="004179F8" w:rsidRPr="004179F8" w:rsidRDefault="004179F8" w:rsidP="004179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4179F8" w:rsidRPr="004179F8" w:rsidRDefault="004179F8" w:rsidP="004179F8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</w:pPr>
      <w:r w:rsidRPr="004179F8"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  <w:t>Rozdzia</w:t>
      </w:r>
      <w:r w:rsidRPr="004179F8"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  <w:shd w:val="clear" w:color="auto" w:fill="FFFFFF"/>
          <w:lang w:eastAsia="pl-PL"/>
        </w:rPr>
        <w:t>ł</w:t>
      </w:r>
      <w:r w:rsidRPr="004179F8"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  <w:t xml:space="preserve"> 11.</w:t>
      </w:r>
    </w:p>
    <w:p w:rsidR="004179F8" w:rsidRPr="004179F8" w:rsidRDefault="004179F8" w:rsidP="004179F8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</w:pPr>
      <w:r w:rsidRPr="004179F8"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  <w:t>Informacja o sposobie tworzenia programu oraz o przebiegu konsultacji</w:t>
      </w:r>
    </w:p>
    <w:p w:rsidR="004179F8" w:rsidRPr="004179F8" w:rsidRDefault="004179F8" w:rsidP="004179F8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color w:val="000000"/>
          <w:shd w:val="clear" w:color="auto" w:fill="FFFFFF"/>
          <w:lang w:eastAsia="pl-PL"/>
        </w:rPr>
      </w:pPr>
    </w:p>
    <w:p w:rsidR="004179F8" w:rsidRPr="004179F8" w:rsidRDefault="004179F8" w:rsidP="00417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§ 11</w:t>
      </w:r>
    </w:p>
    <w:p w:rsidR="004179F8" w:rsidRPr="004179F8" w:rsidRDefault="004179F8" w:rsidP="004179F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Program powstał na bazie programów współpracy obowiązujących w latach poprzednich i doświadczenia wynikającego z ich realizacji oraz w oparciu o przepisy ustawy.</w:t>
      </w:r>
    </w:p>
    <w:p w:rsidR="004179F8" w:rsidRPr="004179F8" w:rsidRDefault="004179F8" w:rsidP="004179F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celu uchwalenia Programu zostały podjęte następujące działania:</w:t>
      </w:r>
    </w:p>
    <w:p w:rsidR="004179F8" w:rsidRPr="004179F8" w:rsidRDefault="004179F8" w:rsidP="004179F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wystąpienie do wydziałów Starostwa Powiatowego w Białej Podlaskiej i jednostek  organizacyjnych Powiatu o propozycje zapisów do redagowanego projektu Programu,</w:t>
      </w:r>
    </w:p>
    <w:p w:rsidR="004179F8" w:rsidRPr="004179F8" w:rsidRDefault="004179F8" w:rsidP="004179F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przygotowanie projektu Programu przez Wydział Spraw Społecznych  Starostwa z uwzględnieniem przesłanych propozycji;</w:t>
      </w:r>
    </w:p>
    <w:p w:rsidR="004179F8" w:rsidRPr="004179F8" w:rsidRDefault="004179F8" w:rsidP="004179F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podjęcie przez Zarząd uchwały w sprawie przeprowadzenia konsultacji projektu Programu współpracy Powiatu Bialskiego z organizacjami pozarządowymi  i innymi podmiotami działającymi w sferze pożytku publicznego na rok 201</w:t>
      </w:r>
      <w:r w:rsidR="00FE3A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8</w:t>
      </w: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;</w:t>
      </w:r>
    </w:p>
    <w:p w:rsidR="004179F8" w:rsidRPr="004179F8" w:rsidRDefault="004179F8" w:rsidP="004179F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przeprowadzenie konsultacji projektu Programu na zasadach określonych w uchwale  Nr L/257/2010 Rady Powiatu w Białej Podlaskiej z dnia 31 sierpnia 2010 r. w sprawie określenia szczegółowego sposobu konsultowania projektów aktów prawa miejscowego z organizacjami pozarządowymi i innymi podmiotami w dniach od </w:t>
      </w:r>
      <w:r w:rsidR="00FE3A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…..</w:t>
      </w: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do </w:t>
      </w:r>
      <w:r w:rsidR="00FE3A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…..</w:t>
      </w: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października 201</w:t>
      </w:r>
      <w:r w:rsidR="00FE3A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7</w:t>
      </w: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r. </w:t>
      </w:r>
    </w:p>
    <w:p w:rsidR="004179F8" w:rsidRPr="004179F8" w:rsidRDefault="004179F8" w:rsidP="004179F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sporządzenie przez Wydział Spraw Społecznych Starostwa informacji z przebiegu konsultacji;</w:t>
      </w:r>
    </w:p>
    <w:p w:rsidR="004179F8" w:rsidRPr="004179F8" w:rsidRDefault="004179F8" w:rsidP="004179F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przyjęcie przez Zarząd projektu Programu uwzględniającego wyniki konsultacji i skierowanie go pod obrady Rady;</w:t>
      </w:r>
    </w:p>
    <w:p w:rsidR="004179F8" w:rsidRPr="004179F8" w:rsidRDefault="004179F8" w:rsidP="004179F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179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podjęcie przez Radę uchwały w sprawie przyjęcia Programu.</w:t>
      </w:r>
    </w:p>
    <w:p w:rsidR="004179F8" w:rsidRPr="004179F8" w:rsidRDefault="004179F8" w:rsidP="004179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4179F8" w:rsidRPr="004179F8" w:rsidRDefault="004179F8" w:rsidP="004179F8">
      <w:pPr>
        <w:keepNext/>
        <w:keepLines/>
        <w:autoSpaceDE w:val="0"/>
        <w:autoSpaceDN w:val="0"/>
        <w:adjustRightInd w:val="0"/>
        <w:spacing w:before="200" w:after="0" w:line="240" w:lineRule="auto"/>
        <w:jc w:val="center"/>
        <w:outlineLvl w:val="1"/>
        <w:rPr>
          <w:rFonts w:ascii="Cambria" w:eastAsia="Times New Roman" w:hAnsi="Cambria" w:cs="Cambria"/>
          <w:b/>
          <w:bCs/>
          <w:color w:val="0D0D0D"/>
          <w:sz w:val="26"/>
          <w:szCs w:val="26"/>
          <w:shd w:val="clear" w:color="auto" w:fill="FFFFFF"/>
          <w:lang w:eastAsia="pl-PL"/>
        </w:rPr>
      </w:pPr>
    </w:p>
    <w:p w:rsidR="004179F8" w:rsidRDefault="004179F8" w:rsidP="004179F8">
      <w:pPr>
        <w:pStyle w:val="Nagwek2"/>
        <w:keepNext/>
        <w:keepLines/>
        <w:spacing w:before="0"/>
        <w:rPr>
          <w:rFonts w:ascii="Cambria" w:hAnsi="Cambria" w:cs="Cambria"/>
        </w:rPr>
      </w:pPr>
      <w:r>
        <w:rPr>
          <w:rFonts w:ascii="Cambria" w:hAnsi="Cambria" w:cs="Cambria"/>
        </w:rPr>
        <w:t>Rozdzia</w:t>
      </w:r>
      <w:r>
        <w:t>ł</w:t>
      </w:r>
      <w:r>
        <w:rPr>
          <w:rFonts w:ascii="Cambria" w:hAnsi="Cambria" w:cs="Cambria"/>
        </w:rPr>
        <w:t xml:space="preserve"> 12.</w:t>
      </w:r>
    </w:p>
    <w:p w:rsidR="004179F8" w:rsidRDefault="004179F8" w:rsidP="004179F8">
      <w:pPr>
        <w:pStyle w:val="Nagwek2"/>
        <w:keepNext/>
        <w:keepLines/>
        <w:spacing w:before="0"/>
        <w:rPr>
          <w:rFonts w:ascii="Cambria" w:hAnsi="Cambria" w:cs="Cambria"/>
        </w:rPr>
      </w:pPr>
      <w:r>
        <w:rPr>
          <w:rFonts w:ascii="Cambria" w:hAnsi="Cambria" w:cs="Cambria"/>
        </w:rPr>
        <w:t>Tryb powo</w:t>
      </w:r>
      <w:r>
        <w:t>ł</w:t>
      </w:r>
      <w:r>
        <w:rPr>
          <w:rFonts w:ascii="Cambria" w:hAnsi="Cambria" w:cs="Cambria"/>
        </w:rPr>
        <w:t>ywania i zasady dzia</w:t>
      </w:r>
      <w:r>
        <w:t>ł</w:t>
      </w:r>
      <w:r>
        <w:rPr>
          <w:rFonts w:ascii="Cambria" w:hAnsi="Cambria" w:cs="Cambria"/>
        </w:rPr>
        <w:t>ania komisji konkursowych do opiniowania ofert w otwartych konkursach ofert</w:t>
      </w:r>
    </w:p>
    <w:p w:rsidR="004179F8" w:rsidRDefault="004179F8" w:rsidP="004179F8">
      <w:pPr>
        <w:rPr>
          <w:rFonts w:ascii="Cambria" w:hAnsi="Cambria" w:cs="Cambria"/>
        </w:rPr>
      </w:pPr>
    </w:p>
    <w:p w:rsidR="004179F8" w:rsidRDefault="004179F8" w:rsidP="004179F8">
      <w:pPr>
        <w:jc w:val="center"/>
      </w:pPr>
      <w:r>
        <w:t>§ 12</w:t>
      </w:r>
    </w:p>
    <w:p w:rsidR="004179F8" w:rsidRDefault="004179F8" w:rsidP="004179F8">
      <w:pPr>
        <w:pStyle w:val="Akapitzlist"/>
        <w:numPr>
          <w:ilvl w:val="0"/>
          <w:numId w:val="25"/>
        </w:numPr>
      </w:pPr>
      <w:r>
        <w:t xml:space="preserve">Każdorazowo w związku z ogłoszonym otwartym konkursem ofert na wykonanie zadań publicznych powołuje się komisję konkursową, zwaną dalej Komisją. </w:t>
      </w:r>
    </w:p>
    <w:p w:rsidR="004179F8" w:rsidRDefault="004179F8" w:rsidP="004179F8">
      <w:pPr>
        <w:pStyle w:val="Akapitzlist"/>
        <w:numPr>
          <w:ilvl w:val="0"/>
          <w:numId w:val="25"/>
        </w:numPr>
      </w:pPr>
      <w:r>
        <w:t>Imienny skład Komisji, wraz ze wskazaniem jej przewodniczącego określa każdorazowo Zarząd, w drodze uchwały.</w:t>
      </w:r>
    </w:p>
    <w:p w:rsidR="004179F8" w:rsidRDefault="004179F8" w:rsidP="004179F8">
      <w:pPr>
        <w:jc w:val="center"/>
      </w:pPr>
      <w:r>
        <w:t>§ 13</w:t>
      </w:r>
    </w:p>
    <w:p w:rsidR="004179F8" w:rsidRDefault="004179F8" w:rsidP="004179F8">
      <w:pPr>
        <w:pStyle w:val="Akapitzlist"/>
        <w:numPr>
          <w:ilvl w:val="0"/>
          <w:numId w:val="26"/>
        </w:numPr>
      </w:pPr>
      <w:r>
        <w:t>Komisja pracuje na posiedzeniach, w miejscu i czasie wyznaczonym przez przewodniczącego.</w:t>
      </w:r>
    </w:p>
    <w:p w:rsidR="004179F8" w:rsidRDefault="004179F8" w:rsidP="004179F8">
      <w:pPr>
        <w:pStyle w:val="Akapitzlist"/>
        <w:numPr>
          <w:ilvl w:val="0"/>
          <w:numId w:val="26"/>
        </w:numPr>
      </w:pPr>
      <w:r>
        <w:t>Posiedzenia Komisji są ważne, gdy uczestniczy w nich przewodniczący oraz co najmniej połowa składu Komisji.</w:t>
      </w:r>
    </w:p>
    <w:p w:rsidR="004179F8" w:rsidRPr="004179F8" w:rsidRDefault="004179F8" w:rsidP="004179F8">
      <w:pPr>
        <w:jc w:val="center"/>
        <w:rPr>
          <w:rFonts w:ascii="Times New Roman" w:hAnsi="Times New Roman" w:cs="Times New Roman"/>
        </w:rPr>
      </w:pPr>
      <w:r w:rsidRPr="004179F8">
        <w:rPr>
          <w:rFonts w:ascii="Times New Roman" w:hAnsi="Times New Roman" w:cs="Times New Roman"/>
        </w:rPr>
        <w:t>§ 14</w:t>
      </w:r>
    </w:p>
    <w:p w:rsidR="004179F8" w:rsidRPr="004179F8" w:rsidRDefault="004179F8" w:rsidP="004179F8">
      <w:pPr>
        <w:rPr>
          <w:rFonts w:ascii="Times New Roman" w:hAnsi="Times New Roman" w:cs="Times New Roman"/>
          <w:sz w:val="24"/>
          <w:szCs w:val="24"/>
        </w:rPr>
      </w:pPr>
      <w:r w:rsidRPr="004179F8">
        <w:rPr>
          <w:rFonts w:ascii="Times New Roman" w:hAnsi="Times New Roman" w:cs="Times New Roman"/>
          <w:sz w:val="24"/>
          <w:szCs w:val="24"/>
        </w:rPr>
        <w:lastRenderedPageBreak/>
        <w:t>Komisja dokonuje oceny złożonych ofert w terminie i według kryteriów określonych w ogłoszeniu o otwartym konkursie ofert.</w:t>
      </w:r>
    </w:p>
    <w:p w:rsidR="004179F8" w:rsidRPr="004179F8" w:rsidRDefault="004179F8" w:rsidP="004179F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79F8" w:rsidRPr="004179F8" w:rsidRDefault="004179F8" w:rsidP="004179F8">
      <w:pPr>
        <w:pStyle w:val="Nagwek2"/>
        <w:keepNext/>
        <w:keepLines/>
        <w:spacing w:before="0"/>
        <w:rPr>
          <w:sz w:val="24"/>
          <w:szCs w:val="24"/>
        </w:rPr>
      </w:pPr>
      <w:r w:rsidRPr="004179F8">
        <w:rPr>
          <w:sz w:val="24"/>
          <w:szCs w:val="24"/>
        </w:rPr>
        <w:t>Rozdział 13.</w:t>
      </w:r>
    </w:p>
    <w:p w:rsidR="004179F8" w:rsidRPr="004179F8" w:rsidRDefault="004179F8" w:rsidP="004179F8">
      <w:pPr>
        <w:pStyle w:val="Nagwek2"/>
        <w:keepNext/>
        <w:keepLines/>
        <w:spacing w:before="0"/>
        <w:rPr>
          <w:sz w:val="24"/>
          <w:szCs w:val="24"/>
        </w:rPr>
      </w:pPr>
      <w:r w:rsidRPr="004179F8">
        <w:rPr>
          <w:sz w:val="24"/>
          <w:szCs w:val="24"/>
        </w:rPr>
        <w:t>Postanowienia końcowe</w:t>
      </w:r>
    </w:p>
    <w:p w:rsidR="004179F8" w:rsidRPr="004179F8" w:rsidRDefault="004179F8" w:rsidP="004179F8">
      <w:pPr>
        <w:rPr>
          <w:rFonts w:ascii="Times New Roman" w:hAnsi="Times New Roman" w:cs="Times New Roman"/>
          <w:sz w:val="24"/>
          <w:szCs w:val="24"/>
        </w:rPr>
      </w:pPr>
    </w:p>
    <w:p w:rsidR="004179F8" w:rsidRPr="004179F8" w:rsidRDefault="004179F8" w:rsidP="004179F8">
      <w:pPr>
        <w:jc w:val="center"/>
        <w:rPr>
          <w:rFonts w:ascii="Times New Roman" w:hAnsi="Times New Roman" w:cs="Times New Roman"/>
        </w:rPr>
      </w:pPr>
      <w:r w:rsidRPr="004179F8">
        <w:rPr>
          <w:rFonts w:ascii="Times New Roman" w:hAnsi="Times New Roman" w:cs="Times New Roman"/>
        </w:rPr>
        <w:t>§ 15</w:t>
      </w:r>
    </w:p>
    <w:p w:rsidR="004179F8" w:rsidRPr="004179F8" w:rsidRDefault="004179F8" w:rsidP="004179F8">
      <w:pPr>
        <w:rPr>
          <w:rFonts w:ascii="Times New Roman" w:hAnsi="Times New Roman" w:cs="Times New Roman"/>
          <w:sz w:val="24"/>
          <w:szCs w:val="24"/>
        </w:rPr>
      </w:pPr>
      <w:r w:rsidRPr="004179F8">
        <w:rPr>
          <w:rFonts w:ascii="Times New Roman" w:hAnsi="Times New Roman" w:cs="Times New Roman"/>
          <w:sz w:val="24"/>
          <w:szCs w:val="24"/>
        </w:rPr>
        <w:t>Zmiany niniejszego Programu wymagają formy przyjętej do jego uchwalenia.</w:t>
      </w:r>
    </w:p>
    <w:p w:rsidR="004179F8" w:rsidRPr="004179F8" w:rsidRDefault="004179F8" w:rsidP="004179F8">
      <w:pPr>
        <w:rPr>
          <w:rFonts w:ascii="Times New Roman" w:hAnsi="Times New Roman" w:cs="Times New Roman"/>
          <w:sz w:val="24"/>
          <w:szCs w:val="24"/>
        </w:rPr>
      </w:pPr>
    </w:p>
    <w:p w:rsidR="004179F8" w:rsidRPr="004179F8" w:rsidRDefault="004179F8" w:rsidP="004179F8">
      <w:pPr>
        <w:rPr>
          <w:rFonts w:ascii="Times New Roman" w:hAnsi="Times New Roman" w:cs="Times New Roman"/>
          <w:sz w:val="24"/>
          <w:szCs w:val="24"/>
        </w:rPr>
      </w:pPr>
    </w:p>
    <w:p w:rsidR="004179F8" w:rsidRPr="004179F8" w:rsidRDefault="004179F8" w:rsidP="004179F8">
      <w:pPr>
        <w:rPr>
          <w:rFonts w:ascii="Times New Roman" w:hAnsi="Times New Roman" w:cs="Times New Roman"/>
          <w:sz w:val="24"/>
          <w:szCs w:val="24"/>
        </w:rPr>
      </w:pPr>
    </w:p>
    <w:p w:rsidR="004179F8" w:rsidRPr="004179F8" w:rsidRDefault="004179F8" w:rsidP="004179F8">
      <w:pPr>
        <w:rPr>
          <w:rFonts w:ascii="Times New Roman" w:hAnsi="Times New Roman" w:cs="Times New Roman"/>
          <w:sz w:val="24"/>
          <w:szCs w:val="24"/>
        </w:rPr>
      </w:pPr>
    </w:p>
    <w:p w:rsidR="004179F8" w:rsidRPr="004179F8" w:rsidRDefault="004179F8" w:rsidP="004179F8">
      <w:pPr>
        <w:rPr>
          <w:rFonts w:ascii="Times New Roman" w:hAnsi="Times New Roman" w:cs="Times New Roman"/>
          <w:sz w:val="24"/>
          <w:szCs w:val="24"/>
        </w:rPr>
      </w:pPr>
    </w:p>
    <w:p w:rsidR="004179F8" w:rsidRPr="004179F8" w:rsidRDefault="004179F8" w:rsidP="004179F8">
      <w:pPr>
        <w:rPr>
          <w:rFonts w:ascii="Times New Roman" w:hAnsi="Times New Roman" w:cs="Times New Roman"/>
          <w:sz w:val="24"/>
          <w:szCs w:val="24"/>
        </w:rPr>
      </w:pPr>
      <w:r w:rsidRPr="004179F8">
        <w:rPr>
          <w:rFonts w:ascii="Times New Roman" w:hAnsi="Times New Roman" w:cs="Times New Roman"/>
          <w:sz w:val="24"/>
          <w:szCs w:val="24"/>
        </w:rPr>
        <w:t>*- środki finansowe przedstawione w § 8 mogą ulec zmianie w trakcie prac nad budżetem Powiatu Bialskiego na 2017 rok</w:t>
      </w:r>
    </w:p>
    <w:p w:rsidR="004179F8" w:rsidRPr="004179F8" w:rsidRDefault="004179F8" w:rsidP="004179F8">
      <w:pPr>
        <w:rPr>
          <w:rFonts w:ascii="Times New Roman" w:hAnsi="Times New Roman" w:cs="Times New Roman"/>
          <w:sz w:val="24"/>
          <w:szCs w:val="24"/>
        </w:rPr>
      </w:pPr>
    </w:p>
    <w:p w:rsidR="00686C8C" w:rsidRPr="004179F8" w:rsidRDefault="00364A27">
      <w:pPr>
        <w:rPr>
          <w:rFonts w:ascii="Times New Roman" w:hAnsi="Times New Roman" w:cs="Times New Roman"/>
          <w:sz w:val="24"/>
          <w:szCs w:val="24"/>
        </w:rPr>
      </w:pPr>
    </w:p>
    <w:sectPr w:rsidR="00686C8C" w:rsidRPr="004179F8" w:rsidSect="008F06F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1B31"/>
    <w:multiLevelType w:val="hybridMultilevel"/>
    <w:tmpl w:val="FFFFFFFF"/>
    <w:lvl w:ilvl="0" w:tplc="7EB0B824">
      <w:start w:val="1"/>
      <w:numFmt w:val="decimal"/>
      <w:lvlText w:val="%1."/>
      <w:lvlJc w:val="center"/>
      <w:pPr>
        <w:ind w:left="720" w:hanging="360"/>
      </w:pPr>
      <w:rPr>
        <w:color w:val="000000"/>
        <w:sz w:val="24"/>
        <w:szCs w:val="24"/>
      </w:rPr>
    </w:lvl>
    <w:lvl w:ilvl="1" w:tplc="7354BA44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>
    <w:nsid w:val="0D2B61DC"/>
    <w:multiLevelType w:val="hybridMultilevel"/>
    <w:tmpl w:val="FFFFFFFF"/>
    <w:lvl w:ilvl="0" w:tplc="7354BA4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 w:tplc="A4421790">
      <w:start w:val="1"/>
      <w:numFmt w:val="decimal"/>
      <w:lvlText w:val="%2."/>
      <w:lvlJc w:val="left"/>
      <w:pPr>
        <w:ind w:left="1788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color w:val="000000"/>
      </w:rPr>
    </w:lvl>
  </w:abstractNum>
  <w:abstractNum w:abstractNumId="2">
    <w:nsid w:val="169756FD"/>
    <w:multiLevelType w:val="hybridMultilevel"/>
    <w:tmpl w:val="FFFFFFFF"/>
    <w:lvl w:ilvl="0" w:tplc="7EB0B824">
      <w:start w:val="1"/>
      <w:numFmt w:val="decimal"/>
      <w:lvlText w:val="%1."/>
      <w:lvlJc w:val="center"/>
      <w:pPr>
        <w:ind w:left="720" w:hanging="360"/>
      </w:pPr>
      <w:rPr>
        <w:color w:val="000000"/>
      </w:rPr>
    </w:lvl>
    <w:lvl w:ilvl="1" w:tplc="5300768E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>
    <w:nsid w:val="189A7DA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4">
    <w:nsid w:val="1B536EEA"/>
    <w:multiLevelType w:val="hybridMultilevel"/>
    <w:tmpl w:val="FFFFFFFF"/>
    <w:lvl w:ilvl="0" w:tplc="7354BA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5">
    <w:nsid w:val="1ED91FBC"/>
    <w:multiLevelType w:val="hybridMultilevel"/>
    <w:tmpl w:val="FFFFFFFF"/>
    <w:lvl w:ilvl="0" w:tplc="7354BA4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 w:tplc="7354BA44">
      <w:start w:val="1"/>
      <w:numFmt w:val="decimal"/>
      <w:lvlText w:val="%2)"/>
      <w:lvlJc w:val="left"/>
      <w:pPr>
        <w:ind w:left="1788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color w:val="000000"/>
      </w:rPr>
    </w:lvl>
  </w:abstractNum>
  <w:abstractNum w:abstractNumId="6">
    <w:nsid w:val="21A9186E"/>
    <w:multiLevelType w:val="hybridMultilevel"/>
    <w:tmpl w:val="FFFFFFFF"/>
    <w:lvl w:ilvl="0" w:tplc="7354BA4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color w:val="000000"/>
      </w:rPr>
    </w:lvl>
  </w:abstractNum>
  <w:abstractNum w:abstractNumId="7">
    <w:nsid w:val="23E95E57"/>
    <w:multiLevelType w:val="hybridMultilevel"/>
    <w:tmpl w:val="FFFFFFFF"/>
    <w:lvl w:ilvl="0" w:tplc="7354BA4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color w:val="000000"/>
      </w:rPr>
    </w:lvl>
  </w:abstractNum>
  <w:abstractNum w:abstractNumId="8">
    <w:nsid w:val="2B017827"/>
    <w:multiLevelType w:val="hybridMultilevel"/>
    <w:tmpl w:val="FFFFFFFF"/>
    <w:lvl w:ilvl="0" w:tplc="7354BA4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 w:tplc="7354BA44">
      <w:start w:val="1"/>
      <w:numFmt w:val="decimal"/>
      <w:lvlText w:val="%2)"/>
      <w:lvlJc w:val="left"/>
      <w:pPr>
        <w:ind w:left="1788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color w:val="000000"/>
      </w:rPr>
    </w:lvl>
  </w:abstractNum>
  <w:abstractNum w:abstractNumId="9">
    <w:nsid w:val="31996ACA"/>
    <w:multiLevelType w:val="hybridMultilevel"/>
    <w:tmpl w:val="FFFFFFFF"/>
    <w:lvl w:ilvl="0" w:tplc="7354BA4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 w:tplc="7354BA44">
      <w:start w:val="1"/>
      <w:numFmt w:val="decimal"/>
      <w:lvlText w:val="%2)"/>
      <w:lvlJc w:val="left"/>
      <w:pPr>
        <w:ind w:left="1788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color w:val="000000"/>
      </w:rPr>
    </w:lvl>
  </w:abstractNum>
  <w:abstractNum w:abstractNumId="10">
    <w:nsid w:val="33F15549"/>
    <w:multiLevelType w:val="hybridMultilevel"/>
    <w:tmpl w:val="FFFFFFFF"/>
    <w:lvl w:ilvl="0" w:tplc="7354BA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1">
    <w:nsid w:val="34253CC9"/>
    <w:multiLevelType w:val="hybridMultilevel"/>
    <w:tmpl w:val="FFFFFFFF"/>
    <w:lvl w:ilvl="0" w:tplc="7354BA4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color w:val="000000"/>
      </w:rPr>
    </w:lvl>
  </w:abstractNum>
  <w:abstractNum w:abstractNumId="12">
    <w:nsid w:val="38DE54E0"/>
    <w:multiLevelType w:val="hybridMultilevel"/>
    <w:tmpl w:val="FFFFFFFF"/>
    <w:lvl w:ilvl="0" w:tplc="7EB0B824">
      <w:start w:val="1"/>
      <w:numFmt w:val="decimal"/>
      <w:lvlText w:val="%1."/>
      <w:lvlJc w:val="center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3">
    <w:nsid w:val="3C9F604B"/>
    <w:multiLevelType w:val="hybridMultilevel"/>
    <w:tmpl w:val="FFFFFFFF"/>
    <w:lvl w:ilvl="0" w:tplc="7354BA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4">
    <w:nsid w:val="3DB8085D"/>
    <w:multiLevelType w:val="hybridMultilevel"/>
    <w:tmpl w:val="FFFFFFFF"/>
    <w:lvl w:ilvl="0" w:tplc="7EB0B824">
      <w:start w:val="1"/>
      <w:numFmt w:val="decimal"/>
      <w:lvlText w:val="%1."/>
      <w:lvlJc w:val="center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5">
    <w:nsid w:val="421A1090"/>
    <w:multiLevelType w:val="hybridMultilevel"/>
    <w:tmpl w:val="FFFFFFFF"/>
    <w:lvl w:ilvl="0" w:tplc="7354BA4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color w:val="000000"/>
      </w:rPr>
    </w:lvl>
  </w:abstractNum>
  <w:abstractNum w:abstractNumId="16">
    <w:nsid w:val="47315B12"/>
    <w:multiLevelType w:val="hybridMultilevel"/>
    <w:tmpl w:val="FFFFFFFF"/>
    <w:lvl w:ilvl="0" w:tplc="7354BA4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color w:val="000000"/>
      </w:rPr>
    </w:lvl>
  </w:abstractNum>
  <w:abstractNum w:abstractNumId="17">
    <w:nsid w:val="4A7A6C5F"/>
    <w:multiLevelType w:val="hybridMultilevel"/>
    <w:tmpl w:val="FFFFFFFF"/>
    <w:lvl w:ilvl="0" w:tplc="7354BA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8">
    <w:nsid w:val="68F42A7C"/>
    <w:multiLevelType w:val="hybridMultilevel"/>
    <w:tmpl w:val="FFFFFFFF"/>
    <w:lvl w:ilvl="0" w:tplc="B40CAB6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9">
    <w:nsid w:val="697162B5"/>
    <w:multiLevelType w:val="hybridMultilevel"/>
    <w:tmpl w:val="FFFFFFFF"/>
    <w:lvl w:ilvl="0" w:tplc="7EB0B824">
      <w:start w:val="1"/>
      <w:numFmt w:val="decimal"/>
      <w:lvlText w:val="%1."/>
      <w:lvlJc w:val="center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0">
    <w:nsid w:val="6C8E416E"/>
    <w:multiLevelType w:val="hybridMultilevel"/>
    <w:tmpl w:val="FFFFFFFF"/>
    <w:lvl w:ilvl="0" w:tplc="7EB0B824">
      <w:start w:val="1"/>
      <w:numFmt w:val="decimal"/>
      <w:lvlText w:val="%1."/>
      <w:lvlJc w:val="center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1">
    <w:nsid w:val="6EBC6F8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68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color w:val="000000"/>
      </w:rPr>
    </w:lvl>
  </w:abstractNum>
  <w:abstractNum w:abstractNumId="22">
    <w:nsid w:val="76EB610C"/>
    <w:multiLevelType w:val="hybridMultilevel"/>
    <w:tmpl w:val="FFFFFFFF"/>
    <w:lvl w:ilvl="0" w:tplc="7354BA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3">
    <w:nsid w:val="77967B16"/>
    <w:multiLevelType w:val="hybridMultilevel"/>
    <w:tmpl w:val="FFFFFFFF"/>
    <w:lvl w:ilvl="0" w:tplc="897261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4">
    <w:nsid w:val="78095041"/>
    <w:multiLevelType w:val="hybridMultilevel"/>
    <w:tmpl w:val="FFFFFFFF"/>
    <w:lvl w:ilvl="0" w:tplc="7354BA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5">
    <w:nsid w:val="78941220"/>
    <w:multiLevelType w:val="hybridMultilevel"/>
    <w:tmpl w:val="FFFFFFFF"/>
    <w:lvl w:ilvl="0" w:tplc="7354BA4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color w:val="000000"/>
      </w:rPr>
    </w:lvl>
  </w:abstractNum>
  <w:num w:numId="1">
    <w:abstractNumId w:val="3"/>
  </w:num>
  <w:num w:numId="2">
    <w:abstractNumId w:val="1"/>
  </w:num>
  <w:num w:numId="3">
    <w:abstractNumId w:val="21"/>
  </w:num>
  <w:num w:numId="4">
    <w:abstractNumId w:val="18"/>
  </w:num>
  <w:num w:numId="5">
    <w:abstractNumId w:val="11"/>
  </w:num>
  <w:num w:numId="6">
    <w:abstractNumId w:val="17"/>
  </w:num>
  <w:num w:numId="7">
    <w:abstractNumId w:val="2"/>
  </w:num>
  <w:num w:numId="8">
    <w:abstractNumId w:val="6"/>
  </w:num>
  <w:num w:numId="9">
    <w:abstractNumId w:val="22"/>
  </w:num>
  <w:num w:numId="10">
    <w:abstractNumId w:val="0"/>
  </w:num>
  <w:num w:numId="11">
    <w:abstractNumId w:val="15"/>
  </w:num>
  <w:num w:numId="12">
    <w:abstractNumId w:val="16"/>
  </w:num>
  <w:num w:numId="13">
    <w:abstractNumId w:val="7"/>
  </w:num>
  <w:num w:numId="14">
    <w:abstractNumId w:val="8"/>
  </w:num>
  <w:num w:numId="15">
    <w:abstractNumId w:val="25"/>
  </w:num>
  <w:num w:numId="16">
    <w:abstractNumId w:val="9"/>
  </w:num>
  <w:num w:numId="17">
    <w:abstractNumId w:val="5"/>
  </w:num>
  <w:num w:numId="18">
    <w:abstractNumId w:val="23"/>
  </w:num>
  <w:num w:numId="19">
    <w:abstractNumId w:val="12"/>
  </w:num>
  <w:num w:numId="20">
    <w:abstractNumId w:val="4"/>
  </w:num>
  <w:num w:numId="21">
    <w:abstractNumId w:val="24"/>
  </w:num>
  <w:num w:numId="22">
    <w:abstractNumId w:val="10"/>
  </w:num>
  <w:num w:numId="23">
    <w:abstractNumId w:val="19"/>
  </w:num>
  <w:num w:numId="24">
    <w:abstractNumId w:val="13"/>
  </w:num>
  <w:num w:numId="25">
    <w:abstractNumId w:val="20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425"/>
  <w:characterSpacingControl w:val="doNotCompress"/>
  <w:compat/>
  <w:rsids>
    <w:rsidRoot w:val="004179F8"/>
    <w:rsid w:val="000F7C3B"/>
    <w:rsid w:val="00194FB8"/>
    <w:rsid w:val="001A3B02"/>
    <w:rsid w:val="002F59E9"/>
    <w:rsid w:val="00364A27"/>
    <w:rsid w:val="004179F8"/>
    <w:rsid w:val="00630D5A"/>
    <w:rsid w:val="007D79C5"/>
    <w:rsid w:val="007E44A0"/>
    <w:rsid w:val="00966ABC"/>
    <w:rsid w:val="00CE5F75"/>
    <w:rsid w:val="00DE0674"/>
    <w:rsid w:val="00E4190C"/>
    <w:rsid w:val="00EE7CB8"/>
    <w:rsid w:val="00FE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9E9"/>
  </w:style>
  <w:style w:type="paragraph" w:styleId="Nagwek2">
    <w:name w:val="heading 2"/>
    <w:basedOn w:val="Normalny"/>
    <w:next w:val="Normalny"/>
    <w:link w:val="Nagwek2Znak"/>
    <w:uiPriority w:val="99"/>
    <w:qFormat/>
    <w:rsid w:val="004179F8"/>
    <w:pPr>
      <w:autoSpaceDE w:val="0"/>
      <w:autoSpaceDN w:val="0"/>
      <w:adjustRightInd w:val="0"/>
      <w:spacing w:before="20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D0D0D"/>
      <w:sz w:val="26"/>
      <w:szCs w:val="26"/>
      <w:shd w:val="clear" w:color="auto" w:fill="FFFFF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4179F8"/>
    <w:rPr>
      <w:rFonts w:ascii="Times New Roman" w:eastAsia="Times New Roman" w:hAnsi="Times New Roman" w:cs="Times New Roman"/>
      <w:b/>
      <w:bCs/>
      <w:color w:val="0D0D0D"/>
      <w:sz w:val="26"/>
      <w:szCs w:val="26"/>
      <w:lang w:eastAsia="pl-PL"/>
    </w:rPr>
  </w:style>
  <w:style w:type="paragraph" w:styleId="Akapitzlist">
    <w:name w:val="List Paragraph"/>
    <w:basedOn w:val="Normalny"/>
    <w:uiPriority w:val="99"/>
    <w:qFormat/>
    <w:rsid w:val="004179F8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character" w:styleId="Pogrubienie">
    <w:name w:val="Strong"/>
    <w:basedOn w:val="Domylnaczcionkaakapitu"/>
    <w:uiPriority w:val="99"/>
    <w:qFormat/>
    <w:rsid w:val="004179F8"/>
    <w:rPr>
      <w:rFonts w:ascii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1835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st220</dc:creator>
  <cp:lastModifiedBy>st220</cp:lastModifiedBy>
  <cp:revision>2</cp:revision>
  <dcterms:created xsi:type="dcterms:W3CDTF">2017-10-03T14:48:00Z</dcterms:created>
  <dcterms:modified xsi:type="dcterms:W3CDTF">2017-10-03T14:48:00Z</dcterms:modified>
</cp:coreProperties>
</file>